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CB5" w:rsidRDefault="00EC1CB5" w:rsidP="00BE3EBB">
      <w:pPr>
        <w:jc w:val="center"/>
        <w:rPr>
          <w:b/>
          <w:sz w:val="24"/>
          <w:szCs w:val="24"/>
        </w:rPr>
      </w:pPr>
    </w:p>
    <w:p w:rsidR="00BE3EBB" w:rsidRPr="00BE3EBB" w:rsidRDefault="00BE3EBB" w:rsidP="00BE3EBB">
      <w:pPr>
        <w:jc w:val="center"/>
        <w:rPr>
          <w:b/>
          <w:sz w:val="24"/>
          <w:szCs w:val="24"/>
        </w:rPr>
      </w:pPr>
      <w:r w:rsidRPr="00BE3EBB">
        <w:rPr>
          <w:b/>
          <w:sz w:val="24"/>
          <w:szCs w:val="24"/>
        </w:rPr>
        <w:t>Subject Access Requests (SARs) Procedure</w:t>
      </w:r>
    </w:p>
    <w:p w:rsidR="00BE3EBB" w:rsidRPr="00BE3EBB" w:rsidRDefault="00BE3EBB">
      <w:pPr>
        <w:rPr>
          <w:i/>
          <w:sz w:val="24"/>
          <w:szCs w:val="24"/>
        </w:rPr>
      </w:pPr>
      <w:r w:rsidRPr="00BE3EBB">
        <w:rPr>
          <w:i/>
          <w:sz w:val="24"/>
          <w:szCs w:val="24"/>
        </w:rPr>
        <w:t xml:space="preserve">Under the General Data Protection Regulation (GDPR) it is your right to have SARs handled in one month. If you are not happy with the process, you also have the right to complain to the Data Protection Commission (DPC) https://dataprotection.ie/docs/Home/4.htm. </w:t>
      </w:r>
    </w:p>
    <w:p w:rsidR="00BE3EBB" w:rsidRDefault="00BE3EBB" w:rsidP="00BE3EBB">
      <w:pPr>
        <w:rPr>
          <w:sz w:val="24"/>
          <w:szCs w:val="24"/>
        </w:rPr>
      </w:pPr>
      <w:r w:rsidRPr="00BE3EBB">
        <w:rPr>
          <w:sz w:val="24"/>
          <w:szCs w:val="24"/>
        </w:rPr>
        <w:t xml:space="preserve">The SARs process can be summed up in 7 main steps: </w:t>
      </w:r>
    </w:p>
    <w:p w:rsidR="00BE3EBB" w:rsidRDefault="00BE3EBB" w:rsidP="00BE3EBB">
      <w:pPr>
        <w:rPr>
          <w:sz w:val="24"/>
          <w:szCs w:val="24"/>
        </w:rPr>
      </w:pPr>
      <w:r>
        <w:rPr>
          <w:sz w:val="24"/>
          <w:szCs w:val="24"/>
        </w:rPr>
        <w:t>1. You can access your records by making a subject access request (SAR) and forms are available for this purpose. It is also sufficient to write to us requesting this information. It is important that you provide a copy of government issued photographic identification (passport, driving license, Public service card)</w:t>
      </w:r>
    </w:p>
    <w:p w:rsidR="00BE3EBB" w:rsidRDefault="00BE3EBB">
      <w:pPr>
        <w:rPr>
          <w:sz w:val="24"/>
          <w:szCs w:val="24"/>
        </w:rPr>
      </w:pPr>
      <w:r>
        <w:rPr>
          <w:sz w:val="24"/>
          <w:szCs w:val="24"/>
        </w:rPr>
        <w:t>2. Request completed and o</w:t>
      </w:r>
      <w:r w:rsidRPr="00BE3EBB">
        <w:rPr>
          <w:sz w:val="24"/>
          <w:szCs w:val="24"/>
        </w:rPr>
        <w:t xml:space="preserve">nce we have received your request in writing we’ll need to verify your identity so we can make sure you are who you say you are because only you can receive your personal data. </w:t>
      </w:r>
    </w:p>
    <w:p w:rsidR="00BE3EBB" w:rsidRDefault="00BE3EBB">
      <w:pPr>
        <w:rPr>
          <w:sz w:val="24"/>
          <w:szCs w:val="24"/>
        </w:rPr>
      </w:pPr>
      <w:r>
        <w:rPr>
          <w:sz w:val="24"/>
          <w:szCs w:val="24"/>
        </w:rPr>
        <w:t>3. Data Identification, people are normally looki</w:t>
      </w:r>
      <w:r w:rsidR="004D09D3">
        <w:rPr>
          <w:sz w:val="24"/>
          <w:szCs w:val="24"/>
        </w:rPr>
        <w:t>ng for something specific so we will contact you (if needed) in order to obtain this information i.e. location, dates and key words etc.</w:t>
      </w:r>
    </w:p>
    <w:p w:rsidR="00BE3EBB" w:rsidRDefault="00BE3EBB">
      <w:pPr>
        <w:rPr>
          <w:sz w:val="24"/>
          <w:szCs w:val="24"/>
        </w:rPr>
      </w:pPr>
      <w:r w:rsidRPr="00BE3EBB">
        <w:rPr>
          <w:sz w:val="24"/>
          <w:szCs w:val="24"/>
        </w:rPr>
        <w:t>4. Data Location We</w:t>
      </w:r>
      <w:r w:rsidR="004D09D3">
        <w:rPr>
          <w:sz w:val="24"/>
          <w:szCs w:val="24"/>
        </w:rPr>
        <w:t xml:space="preserve"> have a lot of different information and</w:t>
      </w:r>
      <w:r w:rsidRPr="00BE3EBB">
        <w:rPr>
          <w:sz w:val="24"/>
          <w:szCs w:val="24"/>
        </w:rPr>
        <w:t xml:space="preserve"> policies in place meaning only authorised people have access to most information. We’ll need to find out where your data is in our systems before we can start putting your request together.</w:t>
      </w:r>
    </w:p>
    <w:p w:rsidR="00BE3EBB" w:rsidRDefault="00BE3EBB">
      <w:pPr>
        <w:rPr>
          <w:sz w:val="24"/>
          <w:szCs w:val="24"/>
        </w:rPr>
      </w:pPr>
      <w:r w:rsidRPr="00BE3EBB">
        <w:rPr>
          <w:sz w:val="24"/>
          <w:szCs w:val="24"/>
        </w:rPr>
        <w:t xml:space="preserve">5. Data Collection Once we know where your data is, we’ll forward your request to the </w:t>
      </w:r>
      <w:r w:rsidR="004D09D3">
        <w:rPr>
          <w:sz w:val="24"/>
          <w:szCs w:val="24"/>
        </w:rPr>
        <w:t>Data Controller within our organisation</w:t>
      </w:r>
      <w:r w:rsidRPr="00BE3EBB">
        <w:rPr>
          <w:sz w:val="24"/>
          <w:szCs w:val="24"/>
        </w:rPr>
        <w:t xml:space="preserve"> and they will search for and identify any relevant information. </w:t>
      </w:r>
    </w:p>
    <w:p w:rsidR="004D09D3" w:rsidRDefault="004D09D3">
      <w:pPr>
        <w:rPr>
          <w:sz w:val="24"/>
          <w:szCs w:val="24"/>
        </w:rPr>
      </w:pPr>
      <w:r>
        <w:rPr>
          <w:sz w:val="24"/>
          <w:szCs w:val="24"/>
        </w:rPr>
        <w:t>6. Extract and Redact, t</w:t>
      </w:r>
      <w:r w:rsidRPr="00BE3EBB">
        <w:rPr>
          <w:sz w:val="24"/>
          <w:szCs w:val="24"/>
        </w:rPr>
        <w:t xml:space="preserve">he </w:t>
      </w:r>
      <w:r>
        <w:rPr>
          <w:sz w:val="24"/>
          <w:szCs w:val="24"/>
        </w:rPr>
        <w:t>Data Controller</w:t>
      </w:r>
      <w:r w:rsidRPr="00BE3EBB">
        <w:rPr>
          <w:sz w:val="24"/>
          <w:szCs w:val="24"/>
        </w:rPr>
        <w:t xml:space="preserve"> is only legally permitted to send you data that relates to yourself. This means we’ll have to extract your information and may need redact some documents to make sure that we’re not breaching the data protection rights of others</w:t>
      </w:r>
    </w:p>
    <w:p w:rsidR="00D841F1" w:rsidRPr="00BE3EBB" w:rsidRDefault="004D09D3">
      <w:pPr>
        <w:rPr>
          <w:sz w:val="24"/>
          <w:szCs w:val="24"/>
        </w:rPr>
      </w:pPr>
      <w:r>
        <w:rPr>
          <w:sz w:val="24"/>
          <w:szCs w:val="24"/>
        </w:rPr>
        <w:t>7. Data Available, a</w:t>
      </w:r>
      <w:r w:rsidR="00BE3EBB" w:rsidRPr="00BE3EBB">
        <w:rPr>
          <w:sz w:val="24"/>
          <w:szCs w:val="24"/>
        </w:rPr>
        <w:t xml:space="preserve"> copy of your data will be made available to you. If we are unable to </w:t>
      </w:r>
      <w:bookmarkStart w:id="0" w:name="_GoBack"/>
      <w:r w:rsidR="00BE3EBB" w:rsidRPr="00BE3EBB">
        <w:rPr>
          <w:sz w:val="24"/>
          <w:szCs w:val="24"/>
        </w:rPr>
        <w:t>provide this to you</w:t>
      </w:r>
      <w:r>
        <w:rPr>
          <w:sz w:val="24"/>
          <w:szCs w:val="24"/>
        </w:rPr>
        <w:t>,</w:t>
      </w:r>
      <w:r w:rsidR="00BE3EBB" w:rsidRPr="00BE3EBB">
        <w:rPr>
          <w:sz w:val="24"/>
          <w:szCs w:val="24"/>
        </w:rPr>
        <w:t xml:space="preserve"> w</w:t>
      </w:r>
      <w:r>
        <w:rPr>
          <w:sz w:val="24"/>
          <w:szCs w:val="24"/>
        </w:rPr>
        <w:t>e will give you an explanation at our earliest convenience.</w:t>
      </w:r>
      <w:bookmarkEnd w:id="0"/>
    </w:p>
    <w:sectPr w:rsidR="00D841F1" w:rsidRPr="00BE3EBB">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28E" w:rsidRDefault="0004328E" w:rsidP="00EC1CB5">
      <w:pPr>
        <w:spacing w:after="0" w:line="240" w:lineRule="auto"/>
      </w:pPr>
      <w:r>
        <w:separator/>
      </w:r>
    </w:p>
  </w:endnote>
  <w:endnote w:type="continuationSeparator" w:id="0">
    <w:p w:rsidR="0004328E" w:rsidRDefault="0004328E" w:rsidP="00EC1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649491"/>
      <w:docPartObj>
        <w:docPartGallery w:val="Page Numbers (Bottom of Page)"/>
        <w:docPartUnique/>
      </w:docPartObj>
    </w:sdtPr>
    <w:sdtEndPr>
      <w:rPr>
        <w:noProof/>
      </w:rPr>
    </w:sdtEndPr>
    <w:sdtContent>
      <w:p w:rsidR="00BB711D" w:rsidRDefault="00BB711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BB711D" w:rsidRDefault="00BB711D">
    <w:pPr>
      <w:pStyle w:val="Footer"/>
    </w:pPr>
    <w:proofErr w:type="gramStart"/>
    <w:r>
      <w:t>V.1  17</w:t>
    </w:r>
    <w:proofErr w:type="gramEnd"/>
    <w:r>
      <w:t>/11/2023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28E" w:rsidRDefault="0004328E" w:rsidP="00EC1CB5">
      <w:pPr>
        <w:spacing w:after="0" w:line="240" w:lineRule="auto"/>
      </w:pPr>
      <w:r>
        <w:separator/>
      </w:r>
    </w:p>
  </w:footnote>
  <w:footnote w:type="continuationSeparator" w:id="0">
    <w:p w:rsidR="0004328E" w:rsidRDefault="0004328E" w:rsidP="00EC1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CB5" w:rsidRDefault="00EC1CB5">
    <w:pPr>
      <w:pStyle w:val="Header"/>
    </w:pPr>
    <w:r>
      <w:rPr>
        <w:noProof/>
        <w:lang w:eastAsia="en-GB"/>
      </w:rPr>
      <w:drawing>
        <wp:inline distT="0" distB="0" distL="0" distR="0" wp14:anchorId="406A92F6" wp14:editId="5394B4B1">
          <wp:extent cx="1447800" cy="600075"/>
          <wp:effectExtent l="0" t="0" r="0" b="9525"/>
          <wp:docPr id="1" name="Picture 17" descr="E:\Windmill_orangeCMYK.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50071" cy="601016"/>
                  </a:xfrm>
                  <a:prstGeom prst="rect">
                    <a:avLst/>
                  </a:prstGeom>
                  <a:noFill/>
                  <a:ln>
                    <a:noFill/>
                    <a:prstDash/>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EBB"/>
    <w:rsid w:val="0004328E"/>
    <w:rsid w:val="004D09D3"/>
    <w:rsid w:val="00BB711D"/>
    <w:rsid w:val="00BE3EBB"/>
    <w:rsid w:val="00D841F1"/>
    <w:rsid w:val="00EC1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133DE"/>
  <w15:chartTrackingRefBased/>
  <w15:docId w15:val="{65C1FEC6-C6AF-4AAA-BF44-AD519E99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C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CB5"/>
  </w:style>
  <w:style w:type="paragraph" w:styleId="Footer">
    <w:name w:val="footer"/>
    <w:basedOn w:val="Normal"/>
    <w:link w:val="FooterChar"/>
    <w:uiPriority w:val="99"/>
    <w:unhideWhenUsed/>
    <w:rsid w:val="00EC1C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Marguerite Heffernan</dc:creator>
  <cp:keywords/>
  <dc:description/>
  <cp:lastModifiedBy>Marguerite Heffernan</cp:lastModifiedBy>
  <cp:revision>3</cp:revision>
  <dcterms:created xsi:type="dcterms:W3CDTF">2023-03-27T18:51:00Z</dcterms:created>
  <dcterms:modified xsi:type="dcterms:W3CDTF">2023-11-17T12:10:00Z</dcterms:modified>
</cp:coreProperties>
</file>